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F0156F">
        <w:rPr>
          <w:rFonts w:ascii="PT Astra Sans" w:hAnsi="PT Astra Sans" w:cs="Times New Roman"/>
          <w:b/>
          <w:sz w:val="24"/>
          <w:szCs w:val="24"/>
          <w:lang w:eastAsia="ru-RU"/>
        </w:rPr>
        <w:t>Боровлянской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F0156F">
        <w:rPr>
          <w:rFonts w:ascii="PT Astra Sans" w:hAnsi="PT Astra Sans" w:cs="Times New Roman"/>
          <w:b/>
          <w:sz w:val="24"/>
          <w:szCs w:val="24"/>
          <w:lang w:eastAsia="ru-RU"/>
        </w:rPr>
        <w:t>2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.0</w:t>
      </w:r>
      <w:r w:rsidR="00F0156F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.2017 г. №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F0156F">
        <w:rPr>
          <w:rFonts w:ascii="PT Astra Sans" w:hAnsi="PT Astra Sans" w:cs="Times New Roman"/>
          <w:b/>
          <w:sz w:val="24"/>
          <w:szCs w:val="24"/>
          <w:lang w:eastAsia="ru-RU"/>
        </w:rPr>
        <w:t>8-1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F0156F">
        <w:rPr>
          <w:rFonts w:ascii="PT Astra Sans" w:hAnsi="PT Astra Sans" w:cs="Times New Roman"/>
          <w:b/>
          <w:sz w:val="24"/>
          <w:szCs w:val="24"/>
          <w:lang w:eastAsia="ru-RU"/>
        </w:rPr>
        <w:t>Боровлянского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 </w:t>
      </w:r>
      <w:r w:rsidR="00212B49">
        <w:rPr>
          <w:rFonts w:ascii="PT Astra Sans" w:hAnsi="PT Astra Sans" w:cs="Times New Roman"/>
          <w:sz w:val="24"/>
          <w:szCs w:val="24"/>
        </w:rPr>
        <w:t>18</w:t>
      </w:r>
      <w:r w:rsidRPr="001A2B31">
        <w:rPr>
          <w:rFonts w:ascii="PT Astra Sans" w:hAnsi="PT Astra Sans" w:cs="Times New Roman"/>
          <w:sz w:val="24"/>
          <w:szCs w:val="24"/>
        </w:rPr>
        <w:t>.03.2020 г. №</w:t>
      </w:r>
      <w:r w:rsidR="00212B49">
        <w:rPr>
          <w:rFonts w:ascii="PT Astra Sans" w:hAnsi="PT Astra Sans" w:cs="Times New Roman"/>
          <w:sz w:val="24"/>
          <w:szCs w:val="24"/>
        </w:rPr>
        <w:t xml:space="preserve">173 </w:t>
      </w:r>
      <w:r w:rsidRPr="001A2B31">
        <w:rPr>
          <w:rFonts w:ascii="PT Astra Sans" w:hAnsi="PT Astra Sans" w:cs="Times New Roman"/>
          <w:sz w:val="24"/>
          <w:szCs w:val="24"/>
        </w:rPr>
        <w:t xml:space="preserve">«О подготовке проекта изменений в местные нормативы градостроительного проектирования </w:t>
      </w:r>
      <w:r w:rsidR="00F0156F">
        <w:rPr>
          <w:rFonts w:ascii="PT Astra Sans" w:hAnsi="PT Astra Sans" w:cs="Times New Roman"/>
          <w:sz w:val="24"/>
          <w:szCs w:val="24"/>
        </w:rPr>
        <w:t>Боровлянского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F0156F">
        <w:rPr>
          <w:rFonts w:ascii="PT Astra Sans" w:hAnsi="PT Astra Sans" w:cs="Times New Roman"/>
          <w:sz w:val="24"/>
          <w:szCs w:val="24"/>
          <w:lang w:eastAsia="ru-RU"/>
        </w:rPr>
        <w:t>Боровлянской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F0156F">
        <w:rPr>
          <w:rFonts w:ascii="PT Astra Sans" w:hAnsi="PT Astra Sans" w:cs="Times New Roman"/>
          <w:sz w:val="24"/>
          <w:szCs w:val="24"/>
          <w:lang w:eastAsia="ru-RU"/>
        </w:rPr>
        <w:t>2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>.0</w:t>
      </w:r>
      <w:r w:rsidR="00F0156F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>.2017 г. № 1</w:t>
      </w:r>
      <w:r w:rsidR="00F0156F">
        <w:rPr>
          <w:rFonts w:ascii="PT Astra Sans" w:hAnsi="PT Astra Sans" w:cs="Times New Roman"/>
          <w:sz w:val="24"/>
          <w:szCs w:val="24"/>
          <w:lang w:eastAsia="ru-RU"/>
        </w:rPr>
        <w:t>8-1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F0156F">
        <w:rPr>
          <w:rFonts w:ascii="PT Astra Sans" w:hAnsi="PT Astra Sans" w:cs="Times New Roman"/>
          <w:sz w:val="24"/>
          <w:szCs w:val="24"/>
          <w:lang w:eastAsia="ru-RU"/>
        </w:rPr>
        <w:t>Боровлянского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F0156F" w:rsidRPr="00F0156F" w:rsidRDefault="00F0156F" w:rsidP="00F0156F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F0156F">
        <w:rPr>
          <w:rFonts w:ascii="PT Astra Sans" w:hAnsi="PT Astra Sans" w:cs="Times New Roman"/>
          <w:sz w:val="24"/>
          <w:szCs w:val="24"/>
          <w:lang w:eastAsia="ru-RU"/>
        </w:rPr>
        <w:t xml:space="preserve">- пункт </w:t>
      </w:r>
      <w:r w:rsidRPr="00F0156F">
        <w:rPr>
          <w:rFonts w:ascii="PT Astra Sans" w:hAnsi="PT Astra Sans"/>
          <w:sz w:val="24"/>
          <w:szCs w:val="24"/>
        </w:rPr>
        <w:t>1.2.2.3. Норма обеспеченности спортивными и физкультурн</w:t>
      </w:r>
      <w:proofErr w:type="gramStart"/>
      <w:r w:rsidRPr="00F0156F">
        <w:rPr>
          <w:rFonts w:ascii="PT Astra Sans" w:hAnsi="PT Astra Sans"/>
          <w:sz w:val="24"/>
          <w:szCs w:val="24"/>
        </w:rPr>
        <w:t>о-</w:t>
      </w:r>
      <w:proofErr w:type="gramEnd"/>
      <w:r w:rsidRPr="00F0156F">
        <w:rPr>
          <w:rFonts w:ascii="PT Astra Sans" w:hAnsi="PT Astra Sans"/>
          <w:sz w:val="24"/>
          <w:szCs w:val="24"/>
        </w:rPr>
        <w:t xml:space="preserve"> оздоровительными учреждениями и размер их земельного участка</w:t>
      </w:r>
      <w:r w:rsidRPr="00F0156F">
        <w:rPr>
          <w:rFonts w:ascii="PT Astra Sans" w:hAnsi="PT Astra Sans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F0156F" w:rsidRPr="008C203E" w:rsidRDefault="00C76EFA" w:rsidP="00C76EFA">
      <w:pPr>
        <w:pStyle w:val="a3"/>
        <w:ind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  <w:bookmarkStart w:id="0" w:name="_GoBack"/>
      <w:bookmarkEnd w:id="0"/>
    </w:p>
    <w:tbl>
      <w:tblPr>
        <w:tblStyle w:val="ae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93"/>
        <w:gridCol w:w="1693"/>
        <w:gridCol w:w="1434"/>
        <w:gridCol w:w="2110"/>
        <w:gridCol w:w="1842"/>
      </w:tblGrid>
      <w:tr w:rsidR="00F0156F" w:rsidRPr="00F0156F" w:rsidTr="00C76EFA">
        <w:tc>
          <w:tcPr>
            <w:tcW w:w="1993" w:type="dxa"/>
          </w:tcPr>
          <w:p w:rsidR="00F0156F" w:rsidRPr="00F0156F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F0156F">
              <w:rPr>
                <w:rFonts w:ascii="PT Astra Sans" w:hAnsi="PT Astra Sans"/>
              </w:rPr>
              <w:t>Учреждение</w:t>
            </w:r>
          </w:p>
        </w:tc>
        <w:tc>
          <w:tcPr>
            <w:tcW w:w="1693" w:type="dxa"/>
          </w:tcPr>
          <w:p w:rsidR="00F0156F" w:rsidRPr="00F0156F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F0156F">
              <w:rPr>
                <w:rFonts w:ascii="PT Astra Sans" w:hAnsi="PT Astra Sans"/>
              </w:rPr>
              <w:t>Норма обеспеченности</w:t>
            </w:r>
          </w:p>
        </w:tc>
        <w:tc>
          <w:tcPr>
            <w:tcW w:w="1434" w:type="dxa"/>
          </w:tcPr>
          <w:p w:rsidR="00F0156F" w:rsidRPr="00F0156F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F0156F">
              <w:rPr>
                <w:rFonts w:ascii="PT Astra Sans" w:hAnsi="PT Astra Sans"/>
              </w:rPr>
              <w:t>Единица измерения</w:t>
            </w:r>
          </w:p>
        </w:tc>
        <w:tc>
          <w:tcPr>
            <w:tcW w:w="2110" w:type="dxa"/>
          </w:tcPr>
          <w:p w:rsidR="00F0156F" w:rsidRPr="00F0156F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F0156F">
              <w:rPr>
                <w:rFonts w:ascii="PT Astra Sans" w:hAnsi="PT Astra Sans"/>
              </w:rPr>
              <w:t>Размер земельного участка</w:t>
            </w:r>
          </w:p>
        </w:tc>
        <w:tc>
          <w:tcPr>
            <w:tcW w:w="1842" w:type="dxa"/>
          </w:tcPr>
          <w:p w:rsidR="00F0156F" w:rsidRPr="00F0156F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F0156F">
              <w:rPr>
                <w:rFonts w:ascii="PT Astra Sans" w:hAnsi="PT Astra Sans"/>
              </w:rPr>
              <w:t>Примечание</w:t>
            </w: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Помещения для физкультурн</w:t>
            </w:r>
            <w:proofErr w:type="gramStart"/>
            <w:r w:rsidRPr="008C203E">
              <w:rPr>
                <w:rFonts w:ascii="PT Astra Sans" w:hAnsi="PT Astra Sans"/>
              </w:rPr>
              <w:t>о-</w:t>
            </w:r>
            <w:proofErr w:type="gramEnd"/>
            <w:r w:rsidRPr="008C203E">
              <w:rPr>
                <w:rFonts w:ascii="PT Astra Sans" w:hAnsi="PT Astra Sans"/>
              </w:rPr>
              <w:t xml:space="preserve"> оздоровительных занятий</w:t>
            </w:r>
          </w:p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на территории микрорайона (квартала),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70-80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proofErr w:type="gramStart"/>
            <w:r w:rsidRPr="008C203E">
              <w:rPr>
                <w:rFonts w:ascii="PT Astra Sans" w:hAnsi="PT Astra Sans"/>
              </w:rPr>
              <w:t>м</w:t>
            </w:r>
            <w:proofErr w:type="gramEnd"/>
            <w:r w:rsidRPr="008C203E">
              <w:rPr>
                <w:rFonts w:ascii="PT Astra Sans" w:hAnsi="PT Astra Sans"/>
              </w:rPr>
              <w:t xml:space="preserve"> площади на 1000 человек</w:t>
            </w: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По заданию на проектирование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Физкультурно-</w:t>
            </w:r>
            <w:proofErr w:type="spellStart"/>
            <w:r w:rsidRPr="008C203E">
              <w:rPr>
                <w:rFonts w:ascii="PT Astra Sans" w:hAnsi="PT Astra Sans"/>
              </w:rPr>
              <w:t>спортивньк</w:t>
            </w:r>
            <w:proofErr w:type="spellEnd"/>
            <w:r w:rsidRPr="008C203E">
              <w:rPr>
                <w:rFonts w:ascii="PT Astra Sans" w:hAnsi="PT Astra Sans"/>
              </w:rPr>
              <w:t xml:space="preserve"> сооружения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-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0,7-0,9 га/тыс. чел.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 xml:space="preserve">Физкультурно </w:t>
            </w:r>
            <w:proofErr w:type="gramStart"/>
            <w:r w:rsidRPr="008C203E">
              <w:rPr>
                <w:rFonts w:ascii="PT Astra Sans" w:hAnsi="PT Astra Sans"/>
              </w:rPr>
              <w:t>-с</w:t>
            </w:r>
            <w:proofErr w:type="gramEnd"/>
            <w:r w:rsidRPr="008C203E">
              <w:rPr>
                <w:rFonts w:ascii="PT Astra Sans" w:hAnsi="PT Astra Sans"/>
              </w:rPr>
              <w:t xml:space="preserve">портивные сооружения сети общего пользования следует объединять со спортивными </w:t>
            </w:r>
            <w:r w:rsidRPr="008C203E">
              <w:rPr>
                <w:rFonts w:ascii="PT Astra Sans" w:hAnsi="PT Astra Sans"/>
              </w:rPr>
              <w:lastRenderedPageBreak/>
              <w:t>объектам общеобразовательных организаций и других образовательных организаций, учреждений отдыха и культуры</w:t>
            </w: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lastRenderedPageBreak/>
              <w:t>Спортивные залы общего пользования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60-80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м</w:t>
            </w:r>
            <w:r w:rsidRPr="008C203E">
              <w:rPr>
                <w:rFonts w:ascii="PT Astra Sans" w:hAnsi="PT Astra Sans"/>
                <w:vertAlign w:val="superscript"/>
              </w:rPr>
              <w:t>2</w:t>
            </w:r>
            <w:r w:rsidRPr="008C203E">
              <w:rPr>
                <w:rFonts w:ascii="PT Astra Sans" w:hAnsi="PT Astra Sans"/>
              </w:rPr>
              <w:t xml:space="preserve"> площади пола на 100</w:t>
            </w:r>
            <w:proofErr w:type="gramStart"/>
            <w:r w:rsidRPr="008C203E">
              <w:rPr>
                <w:rFonts w:ascii="PT Astra Sans" w:hAnsi="PT Astra Sans"/>
              </w:rPr>
              <w:t xml:space="preserve">( </w:t>
            </w:r>
            <w:proofErr w:type="gramEnd"/>
            <w:r w:rsidRPr="008C203E">
              <w:rPr>
                <w:rFonts w:ascii="PT Astra Sans" w:hAnsi="PT Astra Sans"/>
              </w:rPr>
              <w:t>чел.</w:t>
            </w: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— II —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Крытые бассейны общего пользования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20-25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м</w:t>
            </w:r>
            <w:proofErr w:type="gramStart"/>
            <w:r w:rsidRPr="008C203E">
              <w:rPr>
                <w:rFonts w:ascii="PT Astra Sans" w:hAnsi="PT Astra Sans"/>
                <w:vertAlign w:val="superscript"/>
              </w:rPr>
              <w:t>2</w:t>
            </w:r>
            <w:proofErr w:type="gramEnd"/>
            <w:r w:rsidRPr="008C203E">
              <w:rPr>
                <w:rFonts w:ascii="PT Astra Sans" w:hAnsi="PT Astra Sans"/>
              </w:rPr>
              <w:t xml:space="preserve"> зеркала воды на 100 (чел.)</w:t>
            </w: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По заданию на проектирование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велодорожки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1,75-2,5 м при одностороннем движении и 2,5-3,0 м при двухстороннем движении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м.</w:t>
            </w: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По заданию на проектирование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</w:tr>
      <w:tr w:rsidR="00F0156F" w:rsidRPr="008C203E" w:rsidTr="00C76EFA">
        <w:tc>
          <w:tcPr>
            <w:tcW w:w="19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велопарковки</w:t>
            </w:r>
          </w:p>
        </w:tc>
        <w:tc>
          <w:tcPr>
            <w:tcW w:w="1693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Велосипедная стоянка размером 2,0 х 0,6 м места разделяются стойками высотой 0,75 м и длиной 1,6 м</w:t>
            </w:r>
          </w:p>
        </w:tc>
        <w:tc>
          <w:tcPr>
            <w:tcW w:w="1434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  <w:color w:val="364149"/>
              </w:rPr>
              <w:t>1 место на 10 квартир</w:t>
            </w:r>
          </w:p>
        </w:tc>
        <w:tc>
          <w:tcPr>
            <w:tcW w:w="2110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  <w:r w:rsidRPr="008C203E">
              <w:rPr>
                <w:rFonts w:ascii="PT Astra Sans" w:hAnsi="PT Astra Sans"/>
              </w:rPr>
              <w:t>По заданию на проектирование</w:t>
            </w:r>
          </w:p>
        </w:tc>
        <w:tc>
          <w:tcPr>
            <w:tcW w:w="1842" w:type="dxa"/>
          </w:tcPr>
          <w:p w:rsidR="00F0156F" w:rsidRPr="008C203E" w:rsidRDefault="00F0156F" w:rsidP="00082D0F">
            <w:pPr>
              <w:pStyle w:val="a3"/>
              <w:jc w:val="both"/>
              <w:rPr>
                <w:rFonts w:ascii="PT Astra Sans" w:hAnsi="PT Astra Sans"/>
              </w:rPr>
            </w:pPr>
          </w:p>
        </w:tc>
      </w:tr>
    </w:tbl>
    <w:p w:rsidR="00F0156F" w:rsidRDefault="00F0156F" w:rsidP="00F0156F"/>
    <w:p w:rsidR="004D75A1" w:rsidRPr="001A2B31" w:rsidRDefault="00C76EFA" w:rsidP="00F0156F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D3" w:rsidRDefault="003870D3" w:rsidP="009D5552">
      <w:r>
        <w:separator/>
      </w:r>
    </w:p>
  </w:endnote>
  <w:endnote w:type="continuationSeparator" w:id="0">
    <w:p w:rsidR="003870D3" w:rsidRDefault="003870D3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D3" w:rsidRDefault="003870D3" w:rsidP="009D5552">
      <w:r>
        <w:separator/>
      </w:r>
    </w:p>
  </w:footnote>
  <w:footnote w:type="continuationSeparator" w:id="0">
    <w:p w:rsidR="003870D3" w:rsidRDefault="003870D3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EFA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50087"/>
    <w:rsid w:val="00162B94"/>
    <w:rsid w:val="00165E6F"/>
    <w:rsid w:val="001A2B31"/>
    <w:rsid w:val="001A571A"/>
    <w:rsid w:val="001B06C1"/>
    <w:rsid w:val="00212B49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0D3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935CEB"/>
    <w:rsid w:val="009950E1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200AA"/>
    <w:rsid w:val="00B402C4"/>
    <w:rsid w:val="00BB7A34"/>
    <w:rsid w:val="00BF1D4D"/>
    <w:rsid w:val="00C02C61"/>
    <w:rsid w:val="00C46798"/>
    <w:rsid w:val="00C651FB"/>
    <w:rsid w:val="00C76EFA"/>
    <w:rsid w:val="00CA255C"/>
    <w:rsid w:val="00CE663A"/>
    <w:rsid w:val="00CF59FB"/>
    <w:rsid w:val="00D175D5"/>
    <w:rsid w:val="00D567A2"/>
    <w:rsid w:val="00D612DD"/>
    <w:rsid w:val="00DB7351"/>
    <w:rsid w:val="00E223B5"/>
    <w:rsid w:val="00E3137F"/>
    <w:rsid w:val="00EB533A"/>
    <w:rsid w:val="00EB6766"/>
    <w:rsid w:val="00EF55E4"/>
    <w:rsid w:val="00EF692B"/>
    <w:rsid w:val="00F0156F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F0156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F0156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E283D-C4AE-4EBE-814F-FDA427B0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2020-03-13T08:15:00Z</dcterms:created>
  <dcterms:modified xsi:type="dcterms:W3CDTF">2020-04-07T05:52:00Z</dcterms:modified>
</cp:coreProperties>
</file>